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82"/>
        <w:gridCol w:w="138"/>
        <w:gridCol w:w="82"/>
        <w:gridCol w:w="1008"/>
        <w:gridCol w:w="268"/>
        <w:gridCol w:w="873"/>
        <w:gridCol w:w="16"/>
        <w:gridCol w:w="953"/>
        <w:gridCol w:w="772"/>
        <w:gridCol w:w="16"/>
        <w:gridCol w:w="1055"/>
        <w:gridCol w:w="1418"/>
      </w:tblGrid>
      <w:tr w:rsidR="00BA2090" w:rsidTr="00BA3471">
        <w:trPr>
          <w:trHeight w:val="61"/>
          <w:tblHeader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5B276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UNIVERSIDAD POLITÉCNICA DE GUANAJUATO</w:t>
            </w: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BA2090" w:rsidP="00421DC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</w:t>
            </w:r>
            <w:r w:rsidR="00421DC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° de E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nero al 31 de </w:t>
            </w:r>
            <w:r w:rsidR="00421DC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iciembre de 20</w:t>
            </w:r>
            <w:r w:rsidR="00421DC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17</w:t>
            </w: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:rsidTr="00BA3471">
        <w:trPr>
          <w:trHeight w:val="61"/>
          <w:tblHeader/>
        </w:trPr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BA2090" w:rsidTr="00697D76">
        <w:trPr>
          <w:trHeight w:val="61"/>
          <w:tblHeader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969" w:type="dxa"/>
            <w:gridSpan w:val="2"/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772" w:type="dxa"/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:rsidTr="00697D76">
        <w:trPr>
          <w:trHeight w:val="61"/>
          <w:tblHeader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:rsidTr="00697D76">
        <w:trPr>
          <w:trHeight w:val="61"/>
          <w:tblHeader/>
        </w:trPr>
        <w:tc>
          <w:tcPr>
            <w:tcW w:w="6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:rsidTr="00697D76">
        <w:trPr>
          <w:trHeight w:val="61"/>
        </w:trPr>
        <w:tc>
          <w:tcPr>
            <w:tcW w:w="6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510F" w:rsidRPr="00EE510F" w:rsidRDefault="00EE510F" w:rsidP="00EE510F">
            <w:pPr>
              <w:spacing w:before="40" w:after="40"/>
              <w:jc w:val="center"/>
              <w:rPr>
                <w:sz w:val="12"/>
                <w:szCs w:val="12"/>
              </w:rPr>
            </w:pPr>
            <w:hyperlink r:id="rId7" w:history="1">
              <w:r w:rsidRPr="00EE510F">
                <w:rPr>
                  <w:rStyle w:val="Hipervnculo"/>
                  <w:sz w:val="12"/>
                  <w:szCs w:val="12"/>
                </w:rPr>
                <w:t>http://www.upgto.edu.mx/informacion_financiera/</w:t>
              </w:r>
            </w:hyperlink>
          </w:p>
          <w:p w:rsidR="00EE510F" w:rsidRPr="00EE510F" w:rsidRDefault="00EE510F" w:rsidP="00EE510F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EE510F">
              <w:rPr>
                <w:sz w:val="12"/>
                <w:szCs w:val="12"/>
              </w:rPr>
              <w:t xml:space="preserve"> </w:t>
            </w:r>
          </w:p>
          <w:p w:rsidR="00EE510F" w:rsidRPr="00EE510F" w:rsidRDefault="00EE510F" w:rsidP="00EE510F">
            <w:pPr>
              <w:spacing w:before="40" w:after="40"/>
              <w:jc w:val="center"/>
              <w:rPr>
                <w:sz w:val="12"/>
                <w:szCs w:val="12"/>
              </w:rPr>
            </w:pPr>
          </w:p>
          <w:p w:rsidR="00EE510F" w:rsidRDefault="00EE510F" w:rsidP="00EE510F">
            <w:pPr>
              <w:spacing w:before="40" w:after="40"/>
              <w:jc w:val="center"/>
            </w:pPr>
          </w:p>
          <w:p w:rsidR="00EE510F" w:rsidRDefault="00EE510F" w:rsidP="00EE510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F19" w:rsidRDefault="0045704A" w:rsidP="00BA3471">
            <w:pPr>
              <w:spacing w:before="40" w:after="40"/>
              <w:ind w:left="84" w:hanging="84"/>
              <w:jc w:val="center"/>
              <w:rPr>
                <w:sz w:val="12"/>
                <w:szCs w:val="12"/>
              </w:rPr>
            </w:pPr>
            <w:hyperlink r:id="rId8" w:history="1">
              <w:r w:rsidRPr="00D8245D">
                <w:rPr>
                  <w:rStyle w:val="Hipervnculo"/>
                  <w:sz w:val="12"/>
                  <w:szCs w:val="12"/>
                </w:rPr>
                <w:t>http://sed.guanajuato.gob.mx/paquetefiscal2017/public/paquetefiscal</w:t>
              </w:r>
            </w:hyperlink>
          </w:p>
          <w:p w:rsidR="0045704A" w:rsidRPr="000A6F19" w:rsidRDefault="0045704A" w:rsidP="00BA3471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45704A" w:rsidRDefault="0045704A" w:rsidP="00BA3471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BA3471" w:rsidRDefault="00BA3471" w:rsidP="000A6F19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B0048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1,307,494.56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510F" w:rsidRPr="00EE510F" w:rsidRDefault="00EE510F" w:rsidP="00EE510F">
            <w:pPr>
              <w:spacing w:before="40" w:after="40"/>
              <w:jc w:val="center"/>
              <w:rPr>
                <w:sz w:val="12"/>
                <w:szCs w:val="12"/>
              </w:rPr>
            </w:pPr>
            <w:hyperlink r:id="rId9" w:history="1">
              <w:r w:rsidRPr="00EE510F">
                <w:rPr>
                  <w:rStyle w:val="Hipervnculo"/>
                  <w:sz w:val="12"/>
                  <w:szCs w:val="12"/>
                </w:rPr>
                <w:t>http://www.upgto.edu.mx/informacion_financiera/</w:t>
              </w:r>
            </w:hyperlink>
          </w:p>
          <w:p w:rsidR="00EE510F" w:rsidRPr="00EE510F" w:rsidRDefault="00EE510F" w:rsidP="00EE510F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EE510F">
              <w:rPr>
                <w:sz w:val="12"/>
                <w:szCs w:val="12"/>
              </w:rPr>
              <w:t xml:space="preserve"> </w:t>
            </w:r>
          </w:p>
          <w:p w:rsidR="00EE510F" w:rsidRPr="00EE510F" w:rsidRDefault="00EE510F" w:rsidP="00EE510F">
            <w:pPr>
              <w:spacing w:before="40" w:after="40"/>
              <w:jc w:val="center"/>
              <w:rPr>
                <w:sz w:val="12"/>
                <w:szCs w:val="12"/>
              </w:rPr>
            </w:pPr>
          </w:p>
          <w:p w:rsidR="00A72FED" w:rsidRPr="00D26BB6" w:rsidRDefault="00A72FED" w:rsidP="000A6F19">
            <w:pPr>
              <w:spacing w:before="40" w:after="40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 Sostenible (k)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510F" w:rsidRPr="00EE510F" w:rsidRDefault="00A72FED" w:rsidP="00EE510F">
            <w:pPr>
              <w:spacing w:before="40" w:after="4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hyperlink r:id="rId10" w:history="1">
              <w:r w:rsidR="00EE510F" w:rsidRPr="00EE510F">
                <w:rPr>
                  <w:rStyle w:val="Hipervnculo"/>
                  <w:sz w:val="12"/>
                  <w:szCs w:val="12"/>
                </w:rPr>
                <w:t>http://www.upgto.edu.mx/informacion_financiera/</w:t>
              </w:r>
            </w:hyperlink>
          </w:p>
          <w:p w:rsidR="00EE510F" w:rsidRPr="00EE510F" w:rsidRDefault="00EE510F" w:rsidP="00EE510F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EE510F">
              <w:rPr>
                <w:sz w:val="12"/>
                <w:szCs w:val="12"/>
              </w:rPr>
              <w:t xml:space="preserve"> </w:t>
            </w:r>
          </w:p>
          <w:p w:rsidR="00EE510F" w:rsidRPr="00EE510F" w:rsidRDefault="00EE510F" w:rsidP="00EE510F">
            <w:pPr>
              <w:spacing w:before="40" w:after="40"/>
              <w:jc w:val="center"/>
              <w:rPr>
                <w:sz w:val="12"/>
                <w:szCs w:val="12"/>
              </w:rPr>
            </w:pPr>
          </w:p>
          <w:p w:rsidR="00A72FED" w:rsidRPr="00EE510F" w:rsidRDefault="00A72FED" w:rsidP="00EE510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0.00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510F" w:rsidRDefault="00EE510F" w:rsidP="00EE510F">
            <w:pPr>
              <w:spacing w:before="40" w:after="40"/>
              <w:ind w:left="84" w:hanging="84"/>
              <w:jc w:val="center"/>
              <w:rPr>
                <w:sz w:val="12"/>
                <w:szCs w:val="12"/>
              </w:rPr>
            </w:pPr>
            <w:hyperlink r:id="rId11" w:history="1">
              <w:r w:rsidRPr="00D8245D">
                <w:rPr>
                  <w:rStyle w:val="Hipervnculo"/>
                  <w:sz w:val="12"/>
                  <w:szCs w:val="12"/>
                </w:rPr>
                <w:t>http://sed.guanajuato.gob.mx/paquetefiscal2017/public/paquetefiscal</w:t>
              </w:r>
            </w:hyperlink>
          </w:p>
          <w:p w:rsidR="00EE510F" w:rsidRPr="000A6F19" w:rsidRDefault="00EE510F" w:rsidP="00EE510F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EE510F" w:rsidRPr="00EE510F" w:rsidRDefault="00EE510F" w:rsidP="00EE510F">
            <w:pPr>
              <w:spacing w:before="40" w:after="40"/>
              <w:jc w:val="center"/>
              <w:rPr>
                <w:sz w:val="12"/>
                <w:szCs w:val="12"/>
                <w:lang w:val="es-MX"/>
              </w:rPr>
            </w:pPr>
          </w:p>
          <w:p w:rsidR="000A6F19" w:rsidRPr="00EE510F" w:rsidRDefault="000A6F19" w:rsidP="000A6F19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B0048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1,007,967.84</w:t>
            </w:r>
            <w:r w:rsid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0F" w:rsidRPr="00EE510F" w:rsidRDefault="00EE510F" w:rsidP="00EE510F">
            <w:pPr>
              <w:spacing w:before="40" w:after="40"/>
              <w:jc w:val="center"/>
              <w:rPr>
                <w:sz w:val="12"/>
                <w:szCs w:val="12"/>
              </w:rPr>
            </w:pPr>
            <w:hyperlink r:id="rId12" w:history="1">
              <w:r w:rsidRPr="00EE510F">
                <w:rPr>
                  <w:rStyle w:val="Hipervnculo"/>
                  <w:sz w:val="12"/>
                  <w:szCs w:val="12"/>
                </w:rPr>
                <w:t>http://www.upgto.edu.mx/informacion_financiera/</w:t>
              </w:r>
            </w:hyperlink>
          </w:p>
          <w:p w:rsidR="00EE510F" w:rsidRPr="00EE510F" w:rsidRDefault="00EE510F" w:rsidP="00EE510F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EE510F">
              <w:rPr>
                <w:sz w:val="12"/>
                <w:szCs w:val="12"/>
              </w:rPr>
              <w:t xml:space="preserve"> </w:t>
            </w:r>
          </w:p>
          <w:p w:rsidR="00A72FED" w:rsidRPr="00EE510F" w:rsidRDefault="00A72FED" w:rsidP="000A6F1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 Neto dentro del Techo de Financiamiento Neto (l)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Iniciativa de Ley de Ingresos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FED" w:rsidRPr="00A72FED" w:rsidRDefault="00A72FED" w:rsidP="002B1A6D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Ley de Ingresos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  <w:tr w:rsidR="00A72FED" w:rsidTr="00697D76">
        <w:trPr>
          <w:trHeight w:val="4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</w:tbl>
    <w:p w:rsidR="00DD557A" w:rsidRDefault="00DD557A" w:rsidP="00BA2090">
      <w:pPr>
        <w:rPr>
          <w:sz w:val="2"/>
        </w:rPr>
      </w:pPr>
    </w:p>
    <w:p w:rsidR="00DD557A" w:rsidRDefault="00DD557A" w:rsidP="00BA2090">
      <w:pPr>
        <w:rPr>
          <w:sz w:val="2"/>
        </w:rPr>
      </w:pPr>
    </w:p>
    <w:p w:rsidR="00DD557A" w:rsidRDefault="00DD557A" w:rsidP="00BA2090">
      <w:pPr>
        <w:rPr>
          <w:sz w:val="2"/>
        </w:rPr>
      </w:pPr>
    </w:p>
    <w:p w:rsidR="00654DEF" w:rsidRDefault="00654DEF">
      <w:pPr>
        <w:spacing w:after="200" w:line="276" w:lineRule="auto"/>
        <w:rPr>
          <w:sz w:val="2"/>
        </w:rPr>
      </w:pPr>
    </w:p>
    <w:p w:rsidR="000B6264" w:rsidRDefault="000B6264" w:rsidP="000B6264">
      <w:pPr>
        <w:spacing w:after="200" w:line="276" w:lineRule="auto"/>
        <w:jc w:val="right"/>
        <w:rPr>
          <w:sz w:val="16"/>
          <w:szCs w:val="16"/>
        </w:rPr>
      </w:pPr>
    </w:p>
    <w:p w:rsidR="000B6264" w:rsidRDefault="000B6264" w:rsidP="000B6264">
      <w:pPr>
        <w:spacing w:after="200" w:line="276" w:lineRule="auto"/>
        <w:jc w:val="right"/>
        <w:rPr>
          <w:sz w:val="16"/>
          <w:szCs w:val="16"/>
        </w:rPr>
      </w:pPr>
    </w:p>
    <w:p w:rsidR="00654DEF" w:rsidRDefault="000B6264" w:rsidP="000B6264">
      <w:pPr>
        <w:spacing w:after="200"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PAGINA 10</w:t>
      </w:r>
    </w:p>
    <w:p w:rsidR="000B6264" w:rsidRDefault="000B6264" w:rsidP="000B6264">
      <w:pPr>
        <w:spacing w:after="200" w:line="276" w:lineRule="auto"/>
        <w:jc w:val="right"/>
        <w:rPr>
          <w:sz w:val="16"/>
          <w:szCs w:val="16"/>
        </w:rPr>
      </w:pPr>
    </w:p>
    <w:p w:rsidR="000B6264" w:rsidRDefault="000B6264" w:rsidP="000B6264">
      <w:pPr>
        <w:spacing w:after="200" w:line="276" w:lineRule="auto"/>
        <w:jc w:val="right"/>
        <w:rPr>
          <w:sz w:val="16"/>
          <w:szCs w:val="16"/>
        </w:rPr>
      </w:pPr>
    </w:p>
    <w:p w:rsidR="000B6264" w:rsidRPr="000B6264" w:rsidRDefault="000B6264" w:rsidP="000B6264">
      <w:pPr>
        <w:spacing w:after="200" w:line="276" w:lineRule="auto"/>
        <w:jc w:val="right"/>
        <w:rPr>
          <w:sz w:val="16"/>
          <w:szCs w:val="16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82"/>
        <w:gridCol w:w="220"/>
        <w:gridCol w:w="1008"/>
        <w:gridCol w:w="268"/>
        <w:gridCol w:w="889"/>
        <w:gridCol w:w="820"/>
        <w:gridCol w:w="921"/>
        <w:gridCol w:w="1055"/>
        <w:gridCol w:w="1418"/>
      </w:tblGrid>
      <w:tr w:rsidR="00E831D5" w:rsidTr="00AC19A1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Recursos destinados </w:t>
            </w:r>
            <w:r w:rsidRPr="00B2712C">
              <w:rPr>
                <w:rFonts w:ascii="Arial" w:hAnsi="Arial" w:cs="Arial"/>
                <w:bCs/>
                <w:sz w:val="12"/>
                <w:szCs w:val="12"/>
                <w:lang w:val="es-MX"/>
              </w:rPr>
              <w:t>a la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atención de desastres naturales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AC19A1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31D5" w:rsidRPr="00AC19A1" w:rsidRDefault="00E831D5" w:rsidP="00421DC3">
            <w:pPr>
              <w:spacing w:before="40" w:after="40"/>
              <w:jc w:val="right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  <w:lang w:val="es-MX"/>
              </w:rPr>
            </w:pPr>
            <w:r w:rsidRPr="00AC19A1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al fideicomiso para desastres naturales (m)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421DC3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a.1 Aprobado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421DC3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a.2 Pagado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421DC3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0B6264" w:rsidTr="00421DC3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264" w:rsidRDefault="000B6264" w:rsidP="000B6264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6264" w:rsidRDefault="000B6264" w:rsidP="00421DC3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264" w:rsidRDefault="000B6264" w:rsidP="00421DC3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B6264" w:rsidRDefault="000B6264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6264" w:rsidRDefault="000B6264" w:rsidP="00421DC3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B6264" w:rsidRDefault="000B6264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6264" w:rsidRDefault="000B6264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6264" w:rsidRDefault="000B6264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264" w:rsidRDefault="000B6264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6264" w:rsidRDefault="000B6264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6264" w:rsidRDefault="000B6264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421DC3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Saldo del fideicomiso para desastres naturales (o)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Auxiliar de Cuentas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E831D5" w:rsidTr="00421DC3">
        <w:trPr>
          <w:trHeight w:val="54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Costo promedio de los últimos 5 ejercicios de la reconstrucción de infraestructura dañada por desastres naturales (p)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</w:tbl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2"/>
        <w:gridCol w:w="355"/>
        <w:gridCol w:w="3131"/>
        <w:gridCol w:w="263"/>
        <w:gridCol w:w="990"/>
        <w:gridCol w:w="268"/>
        <w:gridCol w:w="990"/>
        <w:gridCol w:w="981"/>
        <w:gridCol w:w="731"/>
        <w:gridCol w:w="1019"/>
        <w:gridCol w:w="1418"/>
      </w:tblGrid>
      <w:tr w:rsidR="00E831D5" w:rsidTr="00930CE0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vAlign w:val="center"/>
            <w:hideMark/>
          </w:tcPr>
          <w:p w:rsidR="00846E5E" w:rsidRDefault="00846E5E" w:rsidP="00846E5E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846E5E" w:rsidRPr="00846E5E" w:rsidRDefault="00846E5E" w:rsidP="00846E5E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846E5E">
              <w:rPr>
                <w:rFonts w:ascii="Arial" w:hAnsi="Arial" w:cs="Arial"/>
                <w:sz w:val="12"/>
                <w:szCs w:val="12"/>
                <w:lang w:val="es-MX"/>
              </w:rPr>
              <w:t>31,836,508.32</w:t>
            </w:r>
          </w:p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6E5E" w:rsidRDefault="00846E5E" w:rsidP="00846E5E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846E5E" w:rsidRPr="00846E5E" w:rsidRDefault="00846E5E" w:rsidP="00846E5E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846E5E">
              <w:rPr>
                <w:rFonts w:ascii="Arial" w:hAnsi="Arial" w:cs="Arial"/>
                <w:sz w:val="12"/>
                <w:szCs w:val="12"/>
                <w:lang w:val="es-MX"/>
              </w:rPr>
              <w:t>39,594,627.37</w:t>
            </w:r>
          </w:p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Art. 13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MX"/>
              </w:rPr>
              <w:t>fracc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MX"/>
              </w:rPr>
              <w:t>. V y 21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(r) 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6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ind w:left="84" w:hanging="84"/>
              <w:jc w:val="center"/>
              <w:rPr>
                <w:sz w:val="12"/>
                <w:szCs w:val="12"/>
              </w:rPr>
            </w:pPr>
            <w:hyperlink r:id="rId13" w:history="1">
              <w:r w:rsidRPr="00D8245D">
                <w:rPr>
                  <w:rStyle w:val="Hipervnculo"/>
                  <w:sz w:val="12"/>
                  <w:szCs w:val="12"/>
                </w:rPr>
                <w:t>http://sed.guanajuato.gob.mx/paquetefiscal2017/public/paquetefiscal</w:t>
              </w:r>
            </w:hyperlink>
          </w:p>
          <w:p w:rsidR="00846E5E" w:rsidRPr="000A6F19" w:rsidRDefault="00846E5E" w:rsidP="00846E5E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E831D5" w:rsidRDefault="00E831D5" w:rsidP="00E559B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559BF" w:rsidTr="00930CE0">
        <w:trPr>
          <w:trHeight w:val="1205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421DC3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421DC3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421DC3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421DC3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59BF" w:rsidRDefault="00E559BF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6E5E" w:rsidRPr="00EE510F" w:rsidRDefault="00846E5E" w:rsidP="00846E5E">
            <w:pPr>
              <w:spacing w:before="40" w:after="40"/>
              <w:jc w:val="center"/>
              <w:rPr>
                <w:sz w:val="12"/>
                <w:szCs w:val="12"/>
              </w:rPr>
            </w:pPr>
            <w:hyperlink r:id="rId14" w:history="1">
              <w:r w:rsidRPr="00EE510F">
                <w:rPr>
                  <w:rStyle w:val="Hipervnculo"/>
                  <w:sz w:val="12"/>
                  <w:szCs w:val="12"/>
                </w:rPr>
                <w:t>http://www.upgto.edu.mx/informacion_financiera/</w:t>
              </w:r>
            </w:hyperlink>
          </w:p>
          <w:p w:rsidR="00846E5E" w:rsidRPr="00EE510F" w:rsidRDefault="00846E5E" w:rsidP="00846E5E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EE510F">
              <w:rPr>
                <w:sz w:val="12"/>
                <w:szCs w:val="12"/>
              </w:rPr>
              <w:t xml:space="preserve"> </w:t>
            </w:r>
          </w:p>
          <w:p w:rsidR="00E559BF" w:rsidRPr="00846E5E" w:rsidRDefault="00E559BF" w:rsidP="00E559B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59BF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421DC3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421DC3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421DC3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421DC3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59BF" w:rsidRDefault="00E559BF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6E5E" w:rsidRPr="000A6F19" w:rsidRDefault="00846E5E" w:rsidP="00846E5E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</w:rPr>
              <w:t>NO APLICA</w:t>
            </w:r>
          </w:p>
          <w:p w:rsidR="00E559BF" w:rsidRPr="00846E5E" w:rsidRDefault="00E559BF" w:rsidP="00421DC3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46E5E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46E5E" w:rsidRDefault="00846E5E" w:rsidP="00846E5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6E5E" w:rsidRDefault="00846E5E" w:rsidP="00846E5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6E5E" w:rsidRPr="00EE510F" w:rsidRDefault="00846E5E" w:rsidP="00846E5E">
            <w:pPr>
              <w:spacing w:before="40" w:after="40"/>
              <w:jc w:val="center"/>
              <w:rPr>
                <w:sz w:val="12"/>
                <w:szCs w:val="12"/>
              </w:rPr>
            </w:pPr>
            <w:hyperlink r:id="rId15" w:history="1">
              <w:r w:rsidRPr="00EE510F">
                <w:rPr>
                  <w:rStyle w:val="Hipervnculo"/>
                  <w:sz w:val="12"/>
                  <w:szCs w:val="12"/>
                </w:rPr>
                <w:t>http://www.upgto.edu.mx/informacion_financiera/</w:t>
              </w:r>
            </w:hyperlink>
          </w:p>
          <w:p w:rsidR="00846E5E" w:rsidRPr="00EE510F" w:rsidRDefault="00846E5E" w:rsidP="00846E5E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EE510F">
              <w:rPr>
                <w:sz w:val="12"/>
                <w:szCs w:val="12"/>
              </w:rPr>
              <w:t xml:space="preserve"> </w:t>
            </w:r>
          </w:p>
          <w:p w:rsidR="00846E5E" w:rsidRPr="00F26717" w:rsidRDefault="00846E5E" w:rsidP="00846E5E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</w:tr>
      <w:tr w:rsidR="00846E5E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46E5E" w:rsidRDefault="00846E5E" w:rsidP="00846E5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6E5E" w:rsidRDefault="00846E5E" w:rsidP="00846E5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5E" w:rsidRDefault="00846E5E" w:rsidP="00846E5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6E5E" w:rsidRPr="000A6F19" w:rsidRDefault="00846E5E" w:rsidP="00846E5E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</w:rPr>
              <w:t>NO APLICA</w:t>
            </w:r>
          </w:p>
          <w:p w:rsidR="00846E5E" w:rsidRPr="00846E5E" w:rsidRDefault="00846E5E" w:rsidP="00846E5E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B6DEB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421DC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421DC3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421DC3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421DC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DEB" w:rsidRDefault="00AB6DEB" w:rsidP="00421DC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247BE0" w:rsidRDefault="00247BE0">
      <w:pPr>
        <w:spacing w:after="200" w:line="276" w:lineRule="auto"/>
        <w:rPr>
          <w:sz w:val="2"/>
        </w:rPr>
      </w:pPr>
    </w:p>
    <w:p w:rsidR="000B6264" w:rsidRDefault="000B6264">
      <w:pPr>
        <w:spacing w:after="200" w:line="276" w:lineRule="auto"/>
        <w:rPr>
          <w:sz w:val="2"/>
        </w:rPr>
      </w:pPr>
    </w:p>
    <w:p w:rsidR="000B6264" w:rsidRDefault="000B6264">
      <w:pPr>
        <w:spacing w:after="200" w:line="276" w:lineRule="auto"/>
        <w:rPr>
          <w:sz w:val="2"/>
        </w:rPr>
      </w:pPr>
    </w:p>
    <w:p w:rsidR="000B6264" w:rsidRDefault="000B6264">
      <w:pPr>
        <w:spacing w:after="200" w:line="276" w:lineRule="auto"/>
        <w:rPr>
          <w:sz w:val="2"/>
        </w:rPr>
      </w:pPr>
    </w:p>
    <w:p w:rsidR="000B6264" w:rsidRDefault="000B6264">
      <w:pPr>
        <w:spacing w:after="200" w:line="276" w:lineRule="auto"/>
        <w:rPr>
          <w:sz w:val="2"/>
        </w:rPr>
      </w:pPr>
    </w:p>
    <w:p w:rsidR="000B6264" w:rsidRPr="000B6264" w:rsidRDefault="000B6264" w:rsidP="000B6264">
      <w:pPr>
        <w:spacing w:after="200"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PAGINA 11</w:t>
      </w:r>
    </w:p>
    <w:p w:rsidR="00DD557A" w:rsidRDefault="00DD557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2"/>
        <w:gridCol w:w="355"/>
        <w:gridCol w:w="3131"/>
        <w:gridCol w:w="263"/>
        <w:gridCol w:w="990"/>
        <w:gridCol w:w="268"/>
        <w:gridCol w:w="990"/>
        <w:gridCol w:w="807"/>
        <w:gridCol w:w="905"/>
        <w:gridCol w:w="1019"/>
        <w:gridCol w:w="1418"/>
      </w:tblGrid>
      <w:tr w:rsidR="00F4039A" w:rsidTr="00AC19A1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aa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bb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9"/>
                <w:szCs w:val="9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9"/>
                <w:szCs w:val="9"/>
                <w:lang w:val="es-MX"/>
              </w:rPr>
              <w:t>. y Cuenta Pública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F4039A" w:rsidRDefault="00F4039A" w:rsidP="00F4039A">
      <w:pPr>
        <w:rPr>
          <w:sz w:val="2"/>
        </w:rPr>
      </w:pPr>
    </w:p>
    <w:tbl>
      <w:tblPr>
        <w:tblW w:w="10349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18"/>
        <w:gridCol w:w="284"/>
        <w:gridCol w:w="1014"/>
        <w:gridCol w:w="262"/>
        <w:gridCol w:w="880"/>
        <w:gridCol w:w="112"/>
        <w:gridCol w:w="709"/>
        <w:gridCol w:w="220"/>
        <w:gridCol w:w="702"/>
        <w:gridCol w:w="70"/>
        <w:gridCol w:w="992"/>
        <w:gridCol w:w="294"/>
        <w:gridCol w:w="1125"/>
      </w:tblGrid>
      <w:tr w:rsidR="00F4039A" w:rsidTr="00C50A30">
        <w:trPr>
          <w:trHeight w:val="52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846E5E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9" w:type="dxa"/>
            <w:gridSpan w:val="2"/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080D6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 DEBIDO A QUE LA LEY (LDF) ESTA  VIGENTE A PARTIR DEL 26/04/2016, PERO SI APLICARIA PARA LA INICIATIVA DEL EJERCICIO 2017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846E5E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dd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080D6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 DEBIDO A QUE LA LEY (LDF) ESTA  VIGENTE A PARTIR DEL 26/04/2016, PERO SI APLICARIA PARA LA INICIATIVA DEL EJERCICIO 2017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846E5E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18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4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2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gridSpan w:val="2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846E5E">
        <w:trPr>
          <w:trHeight w:val="52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:rsidTr="00846E5E">
        <w:trPr>
          <w:trHeight w:val="52"/>
        </w:trPr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:rsidTr="00846E5E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846E5E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ee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442458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9" w:type="dxa"/>
            <w:gridSpan w:val="2"/>
            <w:vAlign w:val="center"/>
            <w:hideMark/>
          </w:tcPr>
          <w:p w:rsidR="00F4039A" w:rsidRDefault="00846E5E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62,198,680.83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846E5E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ff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537C4D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846E5E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gg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43569A" w:rsidP="009A115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SU AFECTACIÓN POSIBLEMENTE SE APLICAR</w:t>
            </w:r>
            <w:r w:rsidR="009A115F">
              <w:rPr>
                <w:rFonts w:ascii="Arial" w:hAnsi="Arial" w:cs="Arial"/>
                <w:sz w:val="12"/>
                <w:szCs w:val="12"/>
                <w:lang w:val="es-MX"/>
              </w:rPr>
              <w:t>Á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EN 2017</w:t>
            </w:r>
          </w:p>
        </w:tc>
      </w:tr>
      <w:tr w:rsidR="00F4039A" w:rsidTr="00846E5E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hh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9A115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43569A">
              <w:rPr>
                <w:rFonts w:ascii="Arial" w:hAnsi="Arial" w:cs="Arial"/>
                <w:sz w:val="12"/>
                <w:szCs w:val="12"/>
                <w:lang w:val="es-MX"/>
              </w:rPr>
              <w:t> SU AFECTACIÓN POSIBLEMENTE SE APLICAR</w:t>
            </w:r>
            <w:r w:rsidR="009A115F">
              <w:rPr>
                <w:rFonts w:ascii="Arial" w:hAnsi="Arial" w:cs="Arial"/>
                <w:sz w:val="12"/>
                <w:szCs w:val="12"/>
                <w:lang w:val="es-MX"/>
              </w:rPr>
              <w:t>Á</w:t>
            </w:r>
            <w:r w:rsidR="0043569A">
              <w:rPr>
                <w:rFonts w:ascii="Arial" w:hAnsi="Arial" w:cs="Arial"/>
                <w:sz w:val="12"/>
                <w:szCs w:val="12"/>
                <w:lang w:val="es-MX"/>
              </w:rPr>
              <w:t xml:space="preserve"> EN 2017</w:t>
            </w:r>
          </w:p>
        </w:tc>
      </w:tr>
      <w:tr w:rsidR="00F4039A" w:rsidTr="00846E5E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442458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tbl>
      <w:tblPr>
        <w:tblW w:w="10357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6"/>
        <w:gridCol w:w="180"/>
        <w:gridCol w:w="3299"/>
        <w:gridCol w:w="284"/>
        <w:gridCol w:w="1096"/>
        <w:gridCol w:w="180"/>
        <w:gridCol w:w="868"/>
        <w:gridCol w:w="142"/>
        <w:gridCol w:w="683"/>
        <w:gridCol w:w="142"/>
        <w:gridCol w:w="784"/>
        <w:gridCol w:w="142"/>
        <w:gridCol w:w="924"/>
        <w:gridCol w:w="297"/>
        <w:gridCol w:w="1121"/>
        <w:gridCol w:w="9"/>
      </w:tblGrid>
      <w:tr w:rsidR="00F4039A" w:rsidTr="00C50A30">
        <w:trPr>
          <w:trHeight w:val="53"/>
        </w:trPr>
        <w:tc>
          <w:tcPr>
            <w:tcW w:w="6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CUALITATIVOS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jj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ind w:left="113" w:hanging="113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Análisis de conveniencia y análisis de transferencia de riesgos de los proyectos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kk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VII y 21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6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F4039A" w:rsidTr="00C50A30">
        <w:trPr>
          <w:gridAfter w:val="1"/>
          <w:wAfter w:w="9" w:type="dxa"/>
          <w:trHeight w:val="77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60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nn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B81125" w:rsidRDefault="00B81125" w:rsidP="00BA2090">
      <w:pPr>
        <w:rPr>
          <w:sz w:val="2"/>
        </w:rPr>
      </w:pPr>
    </w:p>
    <w:p w:rsidR="00B81125" w:rsidRDefault="00B81125" w:rsidP="00B81125">
      <w:pPr>
        <w:rPr>
          <w:sz w:val="2"/>
        </w:rPr>
      </w:pPr>
    </w:p>
    <w:p w:rsidR="000B6264" w:rsidRDefault="000B6264" w:rsidP="00B81125">
      <w:pPr>
        <w:rPr>
          <w:sz w:val="2"/>
        </w:rPr>
      </w:pPr>
    </w:p>
    <w:p w:rsidR="000B6264" w:rsidRDefault="000B6264" w:rsidP="00B81125">
      <w:pPr>
        <w:rPr>
          <w:sz w:val="2"/>
        </w:rPr>
      </w:pPr>
    </w:p>
    <w:p w:rsidR="000B6264" w:rsidRDefault="000B6264" w:rsidP="00B81125">
      <w:pPr>
        <w:rPr>
          <w:sz w:val="2"/>
        </w:rPr>
      </w:pPr>
    </w:p>
    <w:p w:rsidR="000B6264" w:rsidRDefault="000B6264" w:rsidP="00B81125">
      <w:pPr>
        <w:rPr>
          <w:sz w:val="2"/>
        </w:rPr>
      </w:pPr>
    </w:p>
    <w:p w:rsidR="000B6264" w:rsidRDefault="000B6264" w:rsidP="00B81125">
      <w:pPr>
        <w:rPr>
          <w:sz w:val="2"/>
        </w:rPr>
      </w:pPr>
    </w:p>
    <w:p w:rsidR="000B6264" w:rsidRDefault="000B6264" w:rsidP="00B81125">
      <w:pPr>
        <w:rPr>
          <w:sz w:val="2"/>
        </w:rPr>
      </w:pPr>
    </w:p>
    <w:p w:rsidR="000B6264" w:rsidRDefault="000B6264" w:rsidP="00B81125">
      <w:pPr>
        <w:rPr>
          <w:sz w:val="2"/>
        </w:rPr>
      </w:pPr>
    </w:p>
    <w:p w:rsidR="000B6264" w:rsidRDefault="000B6264" w:rsidP="00B81125">
      <w:pPr>
        <w:rPr>
          <w:sz w:val="2"/>
        </w:rPr>
      </w:pPr>
    </w:p>
    <w:p w:rsidR="000B6264" w:rsidRDefault="000B6264" w:rsidP="00B81125">
      <w:pPr>
        <w:rPr>
          <w:sz w:val="2"/>
        </w:rPr>
      </w:pPr>
    </w:p>
    <w:p w:rsidR="000B6264" w:rsidRDefault="000B6264" w:rsidP="00B81125">
      <w:pPr>
        <w:rPr>
          <w:sz w:val="2"/>
        </w:rPr>
      </w:pPr>
    </w:p>
    <w:p w:rsidR="000B6264" w:rsidRDefault="000B6264" w:rsidP="00B81125">
      <w:pPr>
        <w:rPr>
          <w:sz w:val="2"/>
        </w:rPr>
      </w:pPr>
    </w:p>
    <w:p w:rsidR="000B6264" w:rsidRDefault="000B6264" w:rsidP="00B81125">
      <w:pPr>
        <w:rPr>
          <w:sz w:val="2"/>
        </w:rPr>
      </w:pPr>
    </w:p>
    <w:p w:rsidR="000B6264" w:rsidRDefault="000B6264" w:rsidP="00B81125">
      <w:pPr>
        <w:rPr>
          <w:sz w:val="2"/>
        </w:rPr>
      </w:pPr>
    </w:p>
    <w:p w:rsidR="000B6264" w:rsidRDefault="000B6264" w:rsidP="00B81125">
      <w:pPr>
        <w:rPr>
          <w:sz w:val="2"/>
        </w:rPr>
      </w:pPr>
    </w:p>
    <w:p w:rsidR="000B6264" w:rsidRDefault="000B6264" w:rsidP="000B6264">
      <w:pPr>
        <w:jc w:val="right"/>
        <w:rPr>
          <w:sz w:val="16"/>
          <w:szCs w:val="16"/>
        </w:rPr>
      </w:pPr>
      <w:r>
        <w:rPr>
          <w:sz w:val="16"/>
          <w:szCs w:val="16"/>
        </w:rPr>
        <w:t>PAGINA 12</w:t>
      </w:r>
    </w:p>
    <w:p w:rsidR="000B6264" w:rsidRDefault="000B6264" w:rsidP="000B6264">
      <w:pPr>
        <w:jc w:val="right"/>
        <w:rPr>
          <w:sz w:val="16"/>
          <w:szCs w:val="16"/>
        </w:rPr>
      </w:pPr>
    </w:p>
    <w:p w:rsidR="000B6264" w:rsidRDefault="000B6264" w:rsidP="000B6264">
      <w:pPr>
        <w:jc w:val="right"/>
        <w:rPr>
          <w:sz w:val="16"/>
          <w:szCs w:val="16"/>
        </w:rPr>
      </w:pPr>
    </w:p>
    <w:p w:rsidR="000B6264" w:rsidRDefault="000B6264" w:rsidP="000B6264">
      <w:pPr>
        <w:jc w:val="right"/>
        <w:rPr>
          <w:sz w:val="16"/>
          <w:szCs w:val="16"/>
        </w:rPr>
      </w:pPr>
    </w:p>
    <w:p w:rsidR="000B6264" w:rsidRPr="000B6264" w:rsidRDefault="000B6264" w:rsidP="000B6264">
      <w:pPr>
        <w:jc w:val="right"/>
        <w:rPr>
          <w:sz w:val="16"/>
          <w:szCs w:val="16"/>
        </w:rPr>
      </w:pPr>
    </w:p>
    <w:p w:rsidR="000B6264" w:rsidRPr="00B81125" w:rsidRDefault="000B6264" w:rsidP="00B81125">
      <w:pPr>
        <w:rPr>
          <w:sz w:val="2"/>
        </w:rPr>
      </w:pPr>
    </w:p>
    <w:p w:rsidR="00B81125" w:rsidRDefault="00B81125" w:rsidP="00B81125">
      <w:pPr>
        <w:rPr>
          <w:sz w:val="2"/>
        </w:rPr>
      </w:pPr>
    </w:p>
    <w:p w:rsidR="00B81125" w:rsidRDefault="00B81125" w:rsidP="00B81125">
      <w:pPr>
        <w:rPr>
          <w:sz w:val="2"/>
        </w:rPr>
      </w:pPr>
    </w:p>
    <w:p w:rsidR="00B81125" w:rsidRPr="00B81125" w:rsidRDefault="00B81125" w:rsidP="00B81125">
      <w:pPr>
        <w:tabs>
          <w:tab w:val="left" w:pos="2910"/>
        </w:tabs>
        <w:rPr>
          <w:sz w:val="2"/>
        </w:rPr>
      </w:pPr>
      <w:r>
        <w:rPr>
          <w:sz w:val="2"/>
        </w:rPr>
        <w:tab/>
      </w: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5"/>
        <w:gridCol w:w="157"/>
        <w:gridCol w:w="1239"/>
        <w:gridCol w:w="2215"/>
      </w:tblGrid>
      <w:tr w:rsidR="00B81125" w:rsidRPr="00B81125" w:rsidTr="00B81125">
        <w:trPr>
          <w:trHeight w:val="272"/>
        </w:trPr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81125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Bajo protesta de decir verdad declaramos que los Estados Financieros y sus Notas son razonablemente correctos y responsabilidad del emisor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81125" w:rsidRPr="00B81125" w:rsidTr="00B81125">
        <w:trPr>
          <w:trHeight w:val="272"/>
        </w:trPr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</w:tr>
      <w:tr w:rsidR="00B81125" w:rsidRPr="00B81125" w:rsidTr="00B81125">
        <w:trPr>
          <w:trHeight w:val="272"/>
        </w:trPr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</w:tr>
      <w:tr w:rsidR="00B81125" w:rsidRPr="00B81125" w:rsidTr="00B81125">
        <w:trPr>
          <w:trHeight w:val="272"/>
        </w:trPr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</w:tr>
      <w:tr w:rsidR="00B81125" w:rsidRPr="00B81125" w:rsidTr="00B81125">
        <w:trPr>
          <w:trHeight w:val="272"/>
        </w:trPr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</w:tr>
      <w:tr w:rsidR="00B81125" w:rsidRPr="00B81125" w:rsidTr="00B81125">
        <w:trPr>
          <w:trHeight w:val="272"/>
        </w:trPr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  <w:r w:rsidRPr="00B81125">
              <w:rPr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-55245</wp:posOffset>
                      </wp:positionV>
                      <wp:extent cx="2428875" cy="0"/>
                      <wp:effectExtent l="0" t="0" r="2857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9A579" id="Conector rec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pt,-4.35pt" to="537.4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fqsgEAALMDAAAOAAAAZHJzL2Uyb0RvYy54bWysU01v2zAMvRfYfxB0X+wE3RIYcXpI0V2G&#10;LdjaH6DKVCxUX6C02Pn3o5TEHbphKIpeJFF6j+QjqfXNaA07AEbtXcvns5ozcNJ32u1b/nB/93HF&#10;WUzCdcJ4By0/QuQ3mw9X6yE0sPC9Nx0gIycuNkNoeZ9SaKoqyh6siDMfwNGj8mhFIhP3VYdiIO/W&#10;VIu6/lwNHruAXkKMdHt7euSb4l8pkOm7UhESMy2n3FJZsayPea02a9HsUYRey3Ma4g1ZWKEdBZ1c&#10;3Yok2C/Uf7myWqKPXqWZ9LbySmkJRQOpmdcv1PzsRYCihYoTw1Sm+H5u5bfDDpnuWr7kzAlLLdpS&#10;o2TyyDBvbJlrNITYEHTrdni2YthhFjwqtHknKWwsdT1OdYUxMUmXi+vFarX8xJm8vFXPxIAxfQFv&#10;WT603GiXJYtGHL7GRMEIeoGQkRM5hS6ndDSQwcb9AEUyKNi8sMsAwdYgOwhqffc0zzLIV0FmitLG&#10;TKT6/6QzNtOgDNVriRO6RPQuTUSrncd/RU3jJVV1wl9Un7Rm2Y++O5ZGlHLQZBRl5ynOo/enXejP&#10;f23zGwAA//8DAFBLAwQUAAYACAAAACEAQqdb6N8AAAAKAQAADwAAAGRycy9kb3ducmV2LnhtbEyP&#10;TU+DQBCG7yb+h82YeGsXm6ZQytIYP056QPTQ45QdgZSdJewW0F/vNh70ODNP3nnebD+bTow0uNay&#10;grtlBIK4srrlWsHH+/MiAeE8ssbOMin4Igf7/Poqw1Tbid9oLH0tQgi7FBU03veplK5qyKBb2p44&#10;3D7tYNCHcailHnAK4aaTqyjaSIMthw8N9vTQUHUqz0ZB/PRSFv30+PpdyFgWxWh9cjoodXsz3+9A&#10;eJr9HwwX/aAOeXA62jNrJzoFm+1qHVAFiyQGcQGieL0FcfzdyDyT/yvkPwAAAP//AwBQSwECLQAU&#10;AAYACAAAACEAtoM4kv4AAADhAQAAEwAAAAAAAAAAAAAAAAAAAAAAW0NvbnRlbnRfVHlwZXNdLnht&#10;bFBLAQItABQABgAIAAAAIQA4/SH/1gAAAJQBAAALAAAAAAAAAAAAAAAAAC8BAABfcmVscy8ucmVs&#10;c1BLAQItABQABgAIAAAAIQA3PxfqsgEAALMDAAAOAAAAAAAAAAAAAAAAAC4CAABkcnMvZTJvRG9j&#10;LnhtbFBLAQItABQABgAIAAAAIQBCp1vo3wAAAAoBAAAPAAAAAAAAAAAAAAAAAAw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color w:val="000000"/>
                <w:sz w:val="20"/>
                <w:szCs w:val="20"/>
                <w:lang w:val="es-MX"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</w:tblGrid>
            <w:tr w:rsidR="00B81125" w:rsidRPr="00B81125" w:rsidTr="00B81125">
              <w:trPr>
                <w:trHeight w:val="272"/>
                <w:tblCellSpacing w:w="0" w:type="dxa"/>
              </w:trPr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125" w:rsidRPr="00B81125" w:rsidRDefault="00B81125" w:rsidP="00B81125">
                  <w:pPr>
                    <w:rPr>
                      <w:color w:val="000000"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</w:tbl>
          <w:p w:rsidR="00B81125" w:rsidRPr="00B81125" w:rsidRDefault="00B81125" w:rsidP="00B81125">
            <w:pPr>
              <w:rPr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</w:tr>
      <w:tr w:rsidR="00B81125" w:rsidRPr="00B81125" w:rsidTr="00B81125">
        <w:trPr>
          <w:trHeight w:val="272"/>
        </w:trPr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color w:val="000000"/>
                <w:sz w:val="20"/>
                <w:szCs w:val="20"/>
                <w:lang w:val="es-MX" w:eastAsia="es-MX"/>
              </w:rPr>
            </w:pPr>
            <w:r w:rsidRPr="00B81125">
              <w:rPr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-1270</wp:posOffset>
                      </wp:positionV>
                      <wp:extent cx="236220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6DB32" id="Conector rec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-.1pt" to="223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tDsgEAALMDAAAOAAAAZHJzL2Uyb0RvYy54bWysU02PEzEMvSPxH6Lc6UzL7oJGne6hK7gg&#10;qPj4AdmM04lI4sgJnfbf46TtLAKEEOKSxMl7tp/trO+P3okDULIYerlctFJA0DjYsO/ll89vXryW&#10;ImUVBuUwQC9PkOT95vmz9RQ7WOGIbgAS7CSkboq9HHOOXdMkPYJXaYERAj8aJK8ym7RvBlITe/eu&#10;WbXtXTMhDZFQQ0p8+3B+lJvq3xjQ+YMxCbJwveTccl2pro9lbTZr1e1JxdHqSxrqH7LwygYOOrt6&#10;UFmJb2R/ceWtJkxo8kKjb9AYq6FqYDXL9ic1n0YVoWrh4qQ4lyn9P7f6/WFHwg69vJEiKM8t2nKj&#10;dEYSVDZxU2o0xdQxdBt2dLFS3FERfDTky85SxLHW9TTXFY5ZaL5cvbxd3b26lUJf35onYqSU3wJ6&#10;UQ69dDYUyapTh3cpczCGXiFslETOoespnxwUsAsfwbAMDras7DpAsHUkDopbP3xdFhnsqyILxVjn&#10;ZlL7Z9IFW2hQh+pviTO6RsSQZ6K3Ael3UfPxmqo546+qz1qL7EccTrURtRw8GVXZZYrL6P1oV/rT&#10;X9t8BwAA//8DAFBLAwQUAAYACAAAACEAfbaLA9sAAAAGAQAADwAAAGRycy9kb3ducmV2LnhtbEyP&#10;MU/DMBCFdyT+g3VI3VqHqpAqjVMhaCcY0sDA6MbXJGp8jmI3Sfn1HCwwPr3T975Lt5NtxYC9bxwp&#10;uF9EIJBKZxqqFHy87+drED5oMrp1hAqu6GGb3d6kOjFupAMORagEQ8gnWkEdQpdI6csarfYL1yFx&#10;d3K91YFjX0nT65HhtpXLKHqUVjfEC7Xu8LnG8lxcrIJ491rk3fjy9pXLWOb54ML6/KnU7G562oAI&#10;OIW/Y/jRZ3XI2OnoLmS8aJnxwK8EBfMlCK5Xq5jz8TfLLJX/9bNvAAAA//8DAFBLAQItABQABgAI&#10;AAAAIQC2gziS/gAAAOEBAAATAAAAAAAAAAAAAAAAAAAAAABbQ29udGVudF9UeXBlc10ueG1sUEsB&#10;Ai0AFAAGAAgAAAAhADj9If/WAAAAlAEAAAsAAAAAAAAAAAAAAAAALwEAAF9yZWxzLy5yZWxzUEsB&#10;Ai0AFAAGAAgAAAAhAAxdS0OyAQAAswMAAA4AAAAAAAAAAAAAAAAALgIAAGRycy9lMm9Eb2MueG1s&#10;UEsBAi0AFAAGAAgAAAAhAH22iwPbAAAABgEAAA8AAAAAAAAAAAAAAAAADAQAAGRycy9kb3ducmV2&#10;LnhtbFBLBQYAAAAABAAEAPMAAAAUBQAAAAA=&#10;" strokecolor="black [3040]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8"/>
            </w:tblGrid>
            <w:tr w:rsidR="00B81125" w:rsidRPr="00B81125" w:rsidTr="00B81125">
              <w:trPr>
                <w:trHeight w:val="272"/>
                <w:tblCellSpacing w:w="0" w:type="dxa"/>
              </w:trPr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1125" w:rsidRPr="00B81125" w:rsidRDefault="00B81125" w:rsidP="00B8112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 xml:space="preserve">                      </w:t>
                  </w:r>
                  <w:r w:rsidRPr="00B8112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MTRO. HUGO GARCÍA VARGAS</w:t>
                  </w:r>
                </w:p>
              </w:tc>
            </w:tr>
          </w:tbl>
          <w:p w:rsidR="00B81125" w:rsidRPr="00B81125" w:rsidRDefault="00B81125" w:rsidP="00B81125">
            <w:pPr>
              <w:rPr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11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ING. JOSÉ DE JESÚS ROMO GUTIÉRREZ</w:t>
            </w:r>
          </w:p>
        </w:tc>
      </w:tr>
      <w:tr w:rsidR="00B81125" w:rsidRPr="00B81125" w:rsidTr="00B81125">
        <w:trPr>
          <w:trHeight w:val="272"/>
        </w:trPr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             </w:t>
            </w:r>
            <w:r w:rsidRPr="00B811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RECTOR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25" w:rsidRPr="00B81125" w:rsidRDefault="00B81125" w:rsidP="00B811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811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SECRETARIO ADMINISTRATIVO</w:t>
            </w:r>
          </w:p>
        </w:tc>
      </w:tr>
      <w:tr w:rsidR="00B20D69" w:rsidRPr="00B81125" w:rsidTr="00B81125">
        <w:trPr>
          <w:trHeight w:val="272"/>
        </w:trPr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69" w:rsidRDefault="00B20D69" w:rsidP="00B811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B20D69" w:rsidRDefault="00B20D69" w:rsidP="00B811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B20D69" w:rsidRDefault="00B20D69" w:rsidP="00B811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B20D69" w:rsidRDefault="00B20D69" w:rsidP="00B811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B20D69" w:rsidRDefault="00B20D69" w:rsidP="00B811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B20D69" w:rsidRDefault="00B20D69" w:rsidP="00B811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B20D69" w:rsidRDefault="00B20D69" w:rsidP="00B20D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69" w:rsidRPr="00B81125" w:rsidRDefault="00B20D69" w:rsidP="00B811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69" w:rsidRPr="00B81125" w:rsidRDefault="00B20D69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69" w:rsidRPr="00B81125" w:rsidRDefault="00B20D69" w:rsidP="00B811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20D69" w:rsidRPr="00B81125" w:rsidTr="00B81125">
        <w:trPr>
          <w:trHeight w:val="272"/>
        </w:trPr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69" w:rsidRDefault="00B20D69" w:rsidP="00B811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69" w:rsidRPr="00B81125" w:rsidRDefault="00B20D69" w:rsidP="00B811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69" w:rsidRPr="00B81125" w:rsidRDefault="00B20D69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69" w:rsidRPr="00B20D69" w:rsidRDefault="000B6264" w:rsidP="00B8112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PAGINA 13</w:t>
            </w:r>
          </w:p>
        </w:tc>
      </w:tr>
      <w:tr w:rsidR="000B6264" w:rsidRPr="00B81125" w:rsidTr="00B81125">
        <w:trPr>
          <w:trHeight w:val="272"/>
        </w:trPr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264" w:rsidRDefault="000B6264" w:rsidP="00B811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264" w:rsidRPr="00B81125" w:rsidRDefault="000B6264" w:rsidP="00B811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264" w:rsidRPr="00B81125" w:rsidRDefault="000B6264" w:rsidP="00B81125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264" w:rsidRDefault="000B6264" w:rsidP="00B8112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bookmarkStart w:id="0" w:name="_GoBack"/>
            <w:bookmarkEnd w:id="0"/>
          </w:p>
        </w:tc>
      </w:tr>
    </w:tbl>
    <w:p w:rsidR="00F4039A" w:rsidRDefault="00F4039A" w:rsidP="00B81125">
      <w:pPr>
        <w:tabs>
          <w:tab w:val="left" w:pos="2910"/>
        </w:tabs>
        <w:rPr>
          <w:sz w:val="2"/>
        </w:rPr>
      </w:pPr>
    </w:p>
    <w:p w:rsidR="00B20D69" w:rsidRDefault="00B20D69" w:rsidP="00B81125">
      <w:pPr>
        <w:tabs>
          <w:tab w:val="left" w:pos="2910"/>
        </w:tabs>
        <w:rPr>
          <w:sz w:val="2"/>
        </w:rPr>
      </w:pPr>
    </w:p>
    <w:p w:rsidR="00B20D69" w:rsidRDefault="00B20D69" w:rsidP="00B81125">
      <w:pPr>
        <w:tabs>
          <w:tab w:val="left" w:pos="2910"/>
        </w:tabs>
        <w:rPr>
          <w:sz w:val="2"/>
        </w:rPr>
      </w:pPr>
    </w:p>
    <w:p w:rsidR="00B20D69" w:rsidRDefault="00B20D69" w:rsidP="00B81125">
      <w:pPr>
        <w:tabs>
          <w:tab w:val="left" w:pos="2910"/>
        </w:tabs>
        <w:rPr>
          <w:sz w:val="2"/>
        </w:rPr>
      </w:pPr>
    </w:p>
    <w:p w:rsidR="00B20D69" w:rsidRPr="00B81125" w:rsidRDefault="00B20D69" w:rsidP="00B81125">
      <w:pPr>
        <w:tabs>
          <w:tab w:val="left" w:pos="2910"/>
        </w:tabs>
        <w:rPr>
          <w:sz w:val="2"/>
        </w:rPr>
      </w:pPr>
      <w:r>
        <w:rPr>
          <w:sz w:val="2"/>
        </w:rPr>
        <w:t>PA</w:t>
      </w:r>
    </w:p>
    <w:sectPr w:rsidR="00B20D69" w:rsidRPr="00B81125" w:rsidSect="00486FAC">
      <w:headerReference w:type="even" r:id="rId16"/>
      <w:headerReference w:type="default" r:id="rId17"/>
      <w:footerReference w:type="default" r:id="rId18"/>
      <w:pgSz w:w="12240" w:h="15840"/>
      <w:pgMar w:top="1276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7D" w:rsidRDefault="00B3497D" w:rsidP="00C50A30">
      <w:r>
        <w:separator/>
      </w:r>
    </w:p>
  </w:endnote>
  <w:endnote w:type="continuationSeparator" w:id="0">
    <w:p w:rsidR="00B3497D" w:rsidRDefault="00B3497D" w:rsidP="00C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C3" w:rsidRDefault="00421DC3" w:rsidP="00A51B30">
    <w:pPr>
      <w:pStyle w:val="Piedepgina"/>
      <w:jc w:val="center"/>
    </w:pP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697505"/>
        <w:docPartObj>
          <w:docPartGallery w:val="Page Numbers (Bottom of Page)"/>
          <w:docPartUnique/>
        </w:docPartObj>
      </w:sdtPr>
      <w:sdtContent>
        <w:r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Información Financiera / </w:t>
        </w:r>
        <w:r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\* MERGEFORMAT</w:instrText>
        </w:r>
        <w:r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2F60F2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3</w:t>
        </w:r>
        <w:r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</w:sdtContent>
    </w:sdt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-216536</wp:posOffset>
              </wp:positionV>
              <wp:extent cx="7635875" cy="0"/>
              <wp:effectExtent l="0" t="0" r="22225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3B909" id="Line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65pt,-17.05pt" to="566.6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AkLQIAAGQEAAAOAAAAZHJzL2Uyb0RvYy54bWysVE2P2jAQvVfqf7B8hyRs+IqAVZVAL7SL&#10;tNsfYGyHWHVsyzYEVPW/d+wAWtpLVfXi2OOZN29mnrN4PrcSnbh1QqslzoYpRlxRzYQ6LPG3t81g&#10;hpHzRDEiteJLfOEOP68+flh0puAj3WjJuEUAolzRmSVuvDdFkjja8Ja4oTZcwWWtbUs8HO0hYZZ0&#10;gN7KZJSmk6TTlhmrKXcOrFV/iVcRv6459S917bhHcomBm4+rjes+rMlqQYqDJaYR9EqD/AOLlggF&#10;Se9QFfEEHa34A6oV1Gqnaz+kuk10XQvKYw1QTZb+Vs1rQwyPtUBznLm3yf0/WPr1tLNIMJgdRoq0&#10;MKKtUByNpqE1nXEFeJRqZ0Nx9KxezVbT7w4pXTZEHXik+HYxEJeFiOQhJBycgQT77otm4EOOXsc+&#10;nWvbBkjoADrHcVzu4+BnjygYp5On8Ww6xoje7hJS3AKNdf4z1y0KmyWWQDoCk9PW+UCEFDeXkEfp&#10;jZAyTlsq1AHbeTpOY4TTUrBwG/yi8HgpLToRkAyhlCufRT95bKGI3j4fp+lVPGAGifXmaILMd5TI&#10;4yGB1UfFIo+GE7a+7j0Rst9DtFSBCXQBKrnuei39mKfz9Ww9ywf5aLIe5GlVDT5tynww2WTTcfVU&#10;lWWV/Qxks7xoBGNchbpuus7yv9PN9YX1irwr+97B5BE9lghkb99IOsogTL7X0F6zy87e5AFSjs7X&#10;Zxfeyvsz7N//HFa/AAAA//8DAFBLAwQUAAYACAAAACEAewBLMeAAAAAMAQAADwAAAGRycy9kb3du&#10;cmV2LnhtbEyPTWvCQBCG70L/wzKF3nTzUaxNs5EiSKHoQaue1+x0kzY7G7KrSf31rlBob/Px8M4z&#10;+XwwDTtj52pLAuJJBAyptKomLWD3sRzPgDkvScnGEgr4QQfz4m6Uy0zZnjZ43nrNQgi5TAqovG8z&#10;zl1ZoZFuYluksPu0nZE+tJ3mqpN9CDcNT6Joyo2sKVyoZIuLCsvv7ckIWByeVr1e0/tlV7/hcvO1&#10;T/R6L8TD/fD6Aszj4P9guOkHdSiC09GeSDnWCBhPn9OAhiJ9jIHdiDhNE2DH3xEvcv7/ieIKAAD/&#10;/wMAUEsBAi0AFAAGAAgAAAAhALaDOJL+AAAA4QEAABMAAAAAAAAAAAAAAAAAAAAAAFtDb250ZW50&#10;X1R5cGVzXS54bWxQSwECLQAUAAYACAAAACEAOP0h/9YAAACUAQAACwAAAAAAAAAAAAAAAAAvAQAA&#10;X3JlbHMvLnJlbHNQSwECLQAUAAYACAAAACEAkv/wJC0CAABkBAAADgAAAAAAAAAAAAAAAAAuAgAA&#10;ZHJzL2Uyb0RvYy54bWxQSwECLQAUAAYACAAAACEAewBLMeAAAAAMAQAADwAAAAAAAAAAAAAAAACH&#10;BAAAZHJzL2Rvd25yZXYueG1sUEsFBgAAAAAEAAQA8wAAAJQFAAAAAA==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7D" w:rsidRDefault="00B3497D" w:rsidP="00C50A30">
      <w:r>
        <w:separator/>
      </w:r>
    </w:p>
  </w:footnote>
  <w:footnote w:type="continuationSeparator" w:id="0">
    <w:p w:rsidR="00B3497D" w:rsidRDefault="00B3497D" w:rsidP="00C5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C3" w:rsidRPr="00486FAC" w:rsidRDefault="00421DC3" w:rsidP="00486FAC">
    <w:pPr>
      <w:pStyle w:val="Encabezad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836295</wp:posOffset>
              </wp:positionH>
              <wp:positionV relativeFrom="paragraph">
                <wp:posOffset>-278130</wp:posOffset>
              </wp:positionV>
              <wp:extent cx="3553460" cy="427355"/>
              <wp:effectExtent l="0" t="0" r="8890" b="0"/>
              <wp:wrapThrough wrapText="bothSides">
                <wp:wrapPolygon edited="0">
                  <wp:start x="0" y="0"/>
                  <wp:lineTo x="0" y="20220"/>
                  <wp:lineTo x="16906" y="20220"/>
                  <wp:lineTo x="21538" y="20220"/>
                  <wp:lineTo x="21538" y="2889"/>
                  <wp:lineTo x="16906" y="0"/>
                  <wp:lineTo x="0" y="0"/>
                </wp:wrapPolygon>
              </wp:wrapThrough>
              <wp:docPr id="5" name="5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53460" cy="427355"/>
                        <a:chOff x="1" y="0"/>
                        <a:chExt cx="3553459" cy="427355"/>
                      </a:xfrm>
                    </wpg:grpSpPr>
                    <wps:wsp>
                      <wps:cNvPr id="18" name="Cuadro de texto 18"/>
                      <wps:cNvSpPr txBox="1">
                        <a:spLocks noChangeArrowheads="1"/>
                      </wps:cNvSpPr>
                      <wps:spPr bwMode="auto">
                        <a:xfrm>
                          <a:off x="2714625" y="66675"/>
                          <a:ext cx="8388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C3" w:rsidRPr="00486FAC" w:rsidRDefault="002F60F2" w:rsidP="00486FAC">
                            <w:pPr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Cuadro de texto 17"/>
                      <wps:cNvSpPr txBox="1">
                        <a:spLocks noChangeArrowheads="1"/>
                      </wps:cNvSpPr>
                      <wps:spPr bwMode="auto">
                        <a:xfrm>
                          <a:off x="1" y="0"/>
                          <a:ext cx="2767329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C3" w:rsidRPr="00486FAC" w:rsidRDefault="00421DC3" w:rsidP="00486FAC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86FA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LEY DE DISCIPLINA</w:t>
                            </w:r>
                          </w:p>
                          <w:p w:rsidR="00421DC3" w:rsidRPr="00486FAC" w:rsidRDefault="00421DC3" w:rsidP="00486FAC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86FA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FINANCIERA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5 Grupo" o:spid="_x0000_s1026" style="position:absolute;left:0;text-align:left;margin-left:65.85pt;margin-top:-21.9pt;width:279.8pt;height:33.65pt;z-index:251665408;mso-width-relative:margin" coordorigin="" coordsize="35534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nNwMAAP0JAAAOAAAAZHJzL2Uyb0RvYy54bWzsVm1v0zAQ/o7Ef7D8vctL06SJlk17oRPS&#10;gEmDH+AmTmKR2MF2lw7Ef+d86dquMAkNIfaBfkjt3Ivvnrvn4uPTddeSO66NUDKnwZFPCZeFKoWs&#10;c/rp42Iyp8RYJkvWKslzes8NPT15/ep46DMeqka1JdcEnEiTDX1OG2v7zPNM0fCOmSPVcwnCSumO&#10;Wdjq2is1G8B713qh78feoHTZa1VwY+Dt5SikJ+i/qnhhP1SV4Za0OYXYLD41Ppfu6Z0cs6zWrG9E&#10;sQmDPSOKjgkJh25dXTLLyEqLn1x1otDKqMoeFarzVFWJgmMOkE3gH2RzpdWqx1zqbKj7LUwA7QFO&#10;z3ZbvL+70USUOZ1RIlkHJZqRK73qlYNm6OsMNK50f9vf6DE/WF6r4rMBsXcod/t6p7yudOeMIE2y&#10;Rszvt5jztSUFvJzOZtMohtIUIIvCBPZjUYoGKufMAkp2ZkXzZt9wlh4aeiwbj8XgtsEMPfSX2UFo&#10;/gzC24b1HCtjHEAbCANo9hHDixUrtSIlJxYSVQQkCCdqOyyJXZ8rTM4BZEZIiVQXDZM1P9NaDQ1n&#10;JYQZOEtIZmvqymLABJwsh3eqhJKxlVXYfgeIh0kQxSFUFgCM4zjZQPuA/Xw6n09B6qCfhvN0inzY&#10;IsiyXht7xVVH3CKnGuiEx7C7a2NdWDsVTEO1olyItsWNrpcXrSZ3DKi3wB9mAtnuq7XSKUvlzEaP&#10;4xuIEc5wMhctUulbGoSRfx6mk0U8TybRIppN0sSfT/wgPU9jP0qjy8V3F2AQZY0oSy6vheQPtA6i&#10;36v5ZsCMhERikyGn6QxwxLz2ozf7Sfr4+1WSnbAw5VrR5XS+VWKZq/AbWULaLLNMtOPaexw+ogwY&#10;PPwjKtgPrgXGZrDr5Rq8uL5YqvIeOkMrqBewCkYzLBqlv1IywJjLqfmyYppT0r6V0F1pEEVuLuIm&#10;miUhbPS+ZLkvYbIAVzm1lIzLCzvO0lWvRd3ASQFiJNUZdGQlsEd2UW36GHg4xvr3CZk8ScjknxDy&#10;0Sx7oGGYxMk0fHqS7Uj2n4cvn4f4McWhvWv8l09H/FrCHQOnzOY+5C4x+3uk7+7WdvIDAAD//wMA&#10;UEsDBBQABgAIAAAAIQCslG3h4QAAAAoBAAAPAAAAZHJzL2Rvd25yZXYueG1sTI/BbsIwEETvlfoP&#10;1lbqDRzjQmkaByHU9oSQCpVQbyZekojYjmKThL/v9tQeR/s0+yZbjbZhPXah9k6BmCbA0BXe1K5U&#10;8HV4nyyBhaid0Y13qOCGAVb5/V2mU+MH94n9PpaMSlxItYIqxjblPBQVWh2mvkVHt7PvrI4Uu5Kb&#10;Tg9Ubhs+S5IFt7p29KHSLW4qLC77q1XwMehhLcVbv72cN7fvw3x33ApU6vFhXL8CizjGPxh+9Ukd&#10;cnI6+aszgTWUpXgmVMHkSdIGIhYvQgI7KZjJOfA84/8n5D8AAAD//wMAUEsBAi0AFAAGAAgAAAAh&#10;ALaDOJL+AAAA4QEAABMAAAAAAAAAAAAAAAAAAAAAAFtDb250ZW50X1R5cGVzXS54bWxQSwECLQAU&#10;AAYACAAAACEAOP0h/9YAAACUAQAACwAAAAAAAAAAAAAAAAAvAQAAX3JlbHMvLnJlbHNQSwECLQAU&#10;AAYACAAAACEALEA8pzcDAAD9CQAADgAAAAAAAAAAAAAAAAAuAgAAZHJzL2Uyb0RvYy54bWxQSwEC&#10;LQAUAAYACAAAACEArJRt4eEAAAAKAQAADwAAAAAAAAAAAAAAAACRBQAAZHJzL2Rvd25yZXYueG1s&#10;UEsFBgAAAAAEAAQA8wAAAJ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27146;top:666;width:8388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<v:textbox>
                  <w:txbxContent>
                    <w:p w:rsidR="00421DC3" w:rsidRPr="00486FAC" w:rsidRDefault="002F60F2" w:rsidP="00486FAC">
                      <w:pPr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</w:rPr>
                        <w:t>2017</w:t>
                      </w:r>
                    </w:p>
                  </w:txbxContent>
                </v:textbox>
              </v:shape>
              <v:shape id="Cuadro de texto 17" o:spid="_x0000_s1028" type="#_x0000_t202" style="position:absolute;width:27673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<v:textbox>
                  <w:txbxContent>
                    <w:p w:rsidR="00421DC3" w:rsidRPr="00486FAC" w:rsidRDefault="00421DC3" w:rsidP="00486FAC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86FA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LEY DE DISCIPLINA</w:t>
                      </w:r>
                    </w:p>
                    <w:p w:rsidR="00421DC3" w:rsidRPr="00486FAC" w:rsidRDefault="00421DC3" w:rsidP="00486FAC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86FA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FINANCIERA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-905510</wp:posOffset>
              </wp:positionH>
              <wp:positionV relativeFrom="paragraph">
                <wp:posOffset>216534</wp:posOffset>
              </wp:positionV>
              <wp:extent cx="7635875" cy="0"/>
              <wp:effectExtent l="0" t="0" r="22225" b="1905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C42AF" id="Line 2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1.3pt,17.05pt" to="529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RLLQIAAGQEAAAOAAAAZHJzL2Uyb0RvYy54bWysVE2P2yAQvVfqf0DcE9vZfFpxVlWc9JJ2&#10;I+32BxDAMSoGBCROVPW/d8BOtGkvVdULHoaZN2+Gh5fPl0aiM7dOaFXgbJhixBXVTKhjgb+9bQdz&#10;jJwnihGpFS/wlTv8vPr4YdmanI90rSXjFgGIcnlrClx7b/IkcbTmDXFDbbiCw0rbhnjY2mPCLGkB&#10;vZHJKE2nSastM1ZT7hx4y+4QryJ+VXHqX6rKcY9kgYGbj6uN6yGsyWpJ8qMlpha0p0H+gUVDhIKi&#10;d6iSeIJOVvwB1QhqtdOVH1LdJLqqBOWxB+gmS3/r5rUmhsdeYDjO3Mfk/h8s/XreWyRYgUcYKdLA&#10;Fe2E4mg0D6NpjcshYq32NjRHL+rV7DT97pDS65qoI48U364G8rKQkTykhI0zUODQftEMYsjJ6zin&#10;S2WbAAkTQJd4Hdf7dfCLRxScs+nTZD6bYERvZwnJb4nGOv+Z6wYFo8ASSEdgct45H4iQ/BYS6ii9&#10;FVLG25YKtcB2kU7SmOG0FCychrgoPL6WFp0JSIZQypXPYpw8NdBE519M0rQXD7hBYp07uqDyHSXy&#10;eChg9UmxyKPmhG162xMhOxuypQpMYArQSW91WvqxSBeb+WY+HoxH081gnJbl4NN2PR5Mt9lsUj6V&#10;63WZ/Qxks3FeC8a4Cn3ddJ2N/043/QvrFHlX9n2CySN6bBHI3r6RdJRBuPlOQwfNrnt7kwdIOQb3&#10;zy68lfd7sN//HFa/AAAA//8DAFBLAwQUAAYACAAAACEAelWKUuIAAAALAQAADwAAAGRycy9kb3du&#10;cmV2LnhtbEyPy27CMBBF95X6D9ZUYgdOAuWRxkEVEqpUwQIKXZt46qSNx1FsSNqvr1EXdDkzR3fO&#10;zZa9qdkFW1dZEhCPImBIhVUVaQGHt/VwDsx5SUrWllDANzpY5vd3mUyV7WiHl73XLISQS6WA0vsm&#10;5dwVJRrpRrZBCrcP2xrpw9hqrlrZhXBT8ySKptzIisKHUja4KrH42p+NgNX7bNPpLb3+HKoXXO8+&#10;j4neHoUYPPTPT8A89v4Gw1U/qEMenE72TMqxWsAwniTTwAoYT2JgVyJ6XCyAnf42PM/4/w75LwAA&#10;AP//AwBQSwECLQAUAAYACAAAACEAtoM4kv4AAADhAQAAEwAAAAAAAAAAAAAAAAAAAAAAW0NvbnRl&#10;bnRfVHlwZXNdLnhtbFBLAQItABQABgAIAAAAIQA4/SH/1gAAAJQBAAALAAAAAAAAAAAAAAAAAC8B&#10;AABfcmVscy8ucmVsc1BLAQItABQABgAIAAAAIQABldRLLQIAAGQEAAAOAAAAAAAAAAAAAAAAAC4C&#10;AABkcnMvZTJvRG9jLnhtbFBLAQItABQABgAIAAAAIQB6VYpS4gAAAAsBAAAPAAAAAAAAAAAAAAAA&#10;AIcEAABkcnMvZG93bnJldi54bWxQSwUGAAAAAAQABADzAAAAlgUAAAAA&#10;" strokecolor="#4579b8 [3044]" strokeweight="1.5pt"/>
          </w:pict>
        </mc:Fallback>
      </mc:AlternateContent>
    </w:r>
    <w:r w:rsidRPr="00486FAC">
      <w:rPr>
        <w:rFonts w:ascii="Arial" w:hAnsi="Arial" w:cs="Arial"/>
        <w:color w:val="808080" w:themeColor="background1" w:themeShade="80"/>
        <w:sz w:val="16"/>
        <w:szCs w:val="16"/>
      </w:rPr>
      <w:t>SECTOR PARAESTATAL</w:t>
    </w:r>
  </w:p>
  <w:p w:rsidR="00421DC3" w:rsidRDefault="00421D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C3" w:rsidRPr="00DF7EBF" w:rsidRDefault="00421DC3" w:rsidP="00C50A30">
    <w:pPr>
      <w:pStyle w:val="Encabezad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7EBF">
      <w:rPr>
        <w:rFonts w:ascii="Arial" w:hAnsi="Arial" w:cs="Arial"/>
        <w:color w:val="808080" w:themeColor="background1" w:themeShade="80"/>
        <w:sz w:val="16"/>
        <w:szCs w:val="16"/>
      </w:rPr>
      <w:t>SECTOR PARAESTATAL</w:t>
    </w:r>
  </w:p>
  <w:p w:rsidR="00421DC3" w:rsidRDefault="00421DC3">
    <w:pPr>
      <w:pStyle w:val="Encabezado"/>
    </w:pPr>
    <w:r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70484</wp:posOffset>
              </wp:positionV>
              <wp:extent cx="7635875" cy="0"/>
              <wp:effectExtent l="0" t="0" r="22225" b="1905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E000C" id="Line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8.5pt,5.55pt" to="562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BLQIAAGQEAAAOAAAAZHJzL2Uyb0RvYy54bWysVE2P2jAQvVfqf7B8hyR8LUSEVUWgF9pF&#10;2u0PMLZDrDq2ZRsCqvrfO3YCWtpLVfXijMczb96Mn7N8vjQSnbl1QqsCZ8MUI66oZkIdC/ztbTuY&#10;Y+Q8UYxIrXiBr9zh59XHD8vW5Hykay0ZtwhAlMtbU+Dae5MniaM1b4gbasMVHFbaNsTD1h4TZkkL&#10;6I1MRmk6S1ptmbGacufAW3aHeBXxq4pT/1JVjnskCwzcfFxtXA9hTVZLkh8tMbWgPQ3yDywaIhQU&#10;vUOVxBN0suIPqEZQq52u/JDqJtFVJSiPPUA3WfpbN681MTz2AsNx5j4m9/9g6dfz3iLBCjzGSJEG&#10;rmgnFEejeRhNa1wOEWu1t6E5elGvZqfpd4eUXtdEHXmk+HY1kJeFjOQhJWycgQKH9otmEENOXsc5&#10;XSrbBEiYALrE67jer4NfPKLgfJqNp/OnKUb0dpaQ/JZorPOfuW5QMAosgXQEJued84EIyW8hoY7S&#10;WyFlvG2pUAtsF+k0jRlOS8HCaYiLwuNradGZgGQIpVz5LMbJUwNNdP7FNE178YAbJNa5owsq31Ei&#10;j4cCVp8UizxqTtimtz0RsrMhW6rABKYAnfRWp6Ufi3SxmW/mk8FkNNsMJmlZDj5t15PBbJs9Tctx&#10;uV6X2c9ANpvktWCMq9DXTdfZ5O9007+wTpF3Zd8nmDyixxaB7O0bSUcZhJvvNHTQ7Lq3N3mAlGNw&#10;/+zCW3m/B/v9z2H1CwAA//8DAFBLAwQUAAYACAAAACEAdZBUvN8AAAAKAQAADwAAAGRycy9kb3du&#10;cmV2LnhtbEyPQUvDQBCF74L/YRnBW7tJoEZiNkUKRRB7aG09T7PjJpqdDdltE/31bvGgx3nv8eZ7&#10;5XKynTjT4FvHCtJ5AoK4drplo2D/up7dg/ABWWPnmBR8kYdldX1VYqHdyFs674IRsYR9gQqaEPpC&#10;Sl83ZNHPXU8cvXc3WAzxHIzUA46x3HYyS5I7abHl+KHBnlYN1Z+7k1WwestfRrPh5+99+0Tr7cch&#10;M5uDUrc30+MDiEBT+AvDBT+iQxWZju7E2otOwSzP45YQjTQFcQmk2WIB4viryKqU/ydUPwAAAP//&#10;AwBQSwECLQAUAAYACAAAACEAtoM4kv4AAADhAQAAEwAAAAAAAAAAAAAAAAAAAAAAW0NvbnRlbnRf&#10;VHlwZXNdLnhtbFBLAQItABQABgAIAAAAIQA4/SH/1gAAAJQBAAALAAAAAAAAAAAAAAAAAC8BAABf&#10;cmVscy8ucmVsc1BLAQItABQABgAIAAAAIQCERraBLQIAAGQEAAAOAAAAAAAAAAAAAAAAAC4CAABk&#10;cnMvZTJvRG9jLnhtbFBLAQItABQABgAIAAAAIQB1kFS83wAAAAoBAAAPAAAAAAAAAAAAAAAAAIcE&#10;AABkcnMvZG93bnJldi54bWxQSwUGAAAAAAQABADzAAAAkwUAAAAA&#10;" strokecolor="#4579b8 [3044]" strokeweight="1.5pt"/>
          </w:pict>
        </mc:Fallback>
      </mc:AlternateContent>
    </w:r>
  </w:p>
  <w:p w:rsidR="00421DC3" w:rsidRDefault="00421D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90"/>
    <w:rsid w:val="000119F3"/>
    <w:rsid w:val="000267EF"/>
    <w:rsid w:val="00065D30"/>
    <w:rsid w:val="00080D6D"/>
    <w:rsid w:val="0008531B"/>
    <w:rsid w:val="000A6F19"/>
    <w:rsid w:val="000B6264"/>
    <w:rsid w:val="000E078B"/>
    <w:rsid w:val="00247BE0"/>
    <w:rsid w:val="002B1A6D"/>
    <w:rsid w:val="002C2419"/>
    <w:rsid w:val="002F60F2"/>
    <w:rsid w:val="002F75FD"/>
    <w:rsid w:val="00351A8C"/>
    <w:rsid w:val="003B29E0"/>
    <w:rsid w:val="00421DC3"/>
    <w:rsid w:val="0043569A"/>
    <w:rsid w:val="00442458"/>
    <w:rsid w:val="0045704A"/>
    <w:rsid w:val="00486FAC"/>
    <w:rsid w:val="00537C4D"/>
    <w:rsid w:val="0055318F"/>
    <w:rsid w:val="005B276A"/>
    <w:rsid w:val="005D2B6D"/>
    <w:rsid w:val="005F39D4"/>
    <w:rsid w:val="006414B4"/>
    <w:rsid w:val="00654DEF"/>
    <w:rsid w:val="00674AB9"/>
    <w:rsid w:val="00697D76"/>
    <w:rsid w:val="006A730A"/>
    <w:rsid w:val="006E14AD"/>
    <w:rsid w:val="00800B40"/>
    <w:rsid w:val="00846E5E"/>
    <w:rsid w:val="008E6459"/>
    <w:rsid w:val="00930CE0"/>
    <w:rsid w:val="009A115F"/>
    <w:rsid w:val="00A51B30"/>
    <w:rsid w:val="00A72FED"/>
    <w:rsid w:val="00AA63A4"/>
    <w:rsid w:val="00AB6DEB"/>
    <w:rsid w:val="00AC04BA"/>
    <w:rsid w:val="00AC19A1"/>
    <w:rsid w:val="00B0048D"/>
    <w:rsid w:val="00B20D69"/>
    <w:rsid w:val="00B2712C"/>
    <w:rsid w:val="00B3497D"/>
    <w:rsid w:val="00B81125"/>
    <w:rsid w:val="00BA2090"/>
    <w:rsid w:val="00BA3471"/>
    <w:rsid w:val="00C50A30"/>
    <w:rsid w:val="00C56FE4"/>
    <w:rsid w:val="00D26BB6"/>
    <w:rsid w:val="00D55F8E"/>
    <w:rsid w:val="00DD557A"/>
    <w:rsid w:val="00DE30C5"/>
    <w:rsid w:val="00DF7EBF"/>
    <w:rsid w:val="00E559BF"/>
    <w:rsid w:val="00E708F4"/>
    <w:rsid w:val="00E831D5"/>
    <w:rsid w:val="00EA7BF1"/>
    <w:rsid w:val="00EE510F"/>
    <w:rsid w:val="00F4039A"/>
    <w:rsid w:val="00F40456"/>
    <w:rsid w:val="00F469FF"/>
    <w:rsid w:val="00F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37BC3C-29A4-4421-AAF5-A13CC9EC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A2090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A2090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  <w:style w:type="character" w:customStyle="1" w:styleId="ANOTACIONCar">
    <w:name w:val="ANOTACION Car"/>
    <w:link w:val="ANOTACION"/>
    <w:locked/>
    <w:rsid w:val="00BA2090"/>
    <w:rPr>
      <w:b/>
      <w:sz w:val="18"/>
      <w:lang w:val="es-ES_tradnl" w:eastAsia="es-ES"/>
    </w:rPr>
  </w:style>
  <w:style w:type="paragraph" w:customStyle="1" w:styleId="ANOTACION">
    <w:name w:val="ANOTACION"/>
    <w:basedOn w:val="Normal"/>
    <w:link w:val="ANOTACIONCar"/>
    <w:rsid w:val="00BA2090"/>
    <w:pPr>
      <w:spacing w:before="101" w:after="101" w:line="216" w:lineRule="atLeast"/>
      <w:jc w:val="center"/>
    </w:pPr>
    <w:rPr>
      <w:rFonts w:asciiTheme="minorHAnsi" w:eastAsiaTheme="minorHAnsi" w:hAnsiTheme="minorHAnsi" w:cstheme="minorBidi"/>
      <w:b/>
      <w:sz w:val="18"/>
      <w:szCs w:val="22"/>
      <w:lang w:val="es-ES_tradnl"/>
    </w:rPr>
  </w:style>
  <w:style w:type="character" w:styleId="Hipervnculo">
    <w:name w:val="Hyperlink"/>
    <w:basedOn w:val="Fuentedeprrafopredeter"/>
    <w:uiPriority w:val="99"/>
    <w:unhideWhenUsed/>
    <w:rsid w:val="00BA347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0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A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0A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A3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guanajuato.gob.mx/paquetefiscal2017/public/paquetefiscal" TargetMode="External"/><Relationship Id="rId13" Type="http://schemas.openxmlformats.org/officeDocument/2006/relationships/hyperlink" Target="http://sed.guanajuato.gob.mx/paquetefiscal2017/public/paquetefisc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pgto.edu.mx/informacion_financiera/" TargetMode="External"/><Relationship Id="rId12" Type="http://schemas.openxmlformats.org/officeDocument/2006/relationships/hyperlink" Target="http://www.upgto.edu.mx/informacion_financier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d.guanajuato.gob.mx/paquetefiscal2017/public/paquetefisc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pgto.edu.mx/informacion_financiera/" TargetMode="External"/><Relationship Id="rId10" Type="http://schemas.openxmlformats.org/officeDocument/2006/relationships/hyperlink" Target="http://www.upgto.edu.mx/informacion_financier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gto.edu.mx/informacion_financiera/" TargetMode="External"/><Relationship Id="rId14" Type="http://schemas.openxmlformats.org/officeDocument/2006/relationships/hyperlink" Target="http://www.upgto.edu.mx/informacion_financier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4029-2F3B-4EB4-9709-422C2A1B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1482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</dc:creator>
  <cp:lastModifiedBy>MAURA GEORGINA GUERRERO SAUCILLO</cp:lastModifiedBy>
  <cp:revision>16</cp:revision>
  <cp:lastPrinted>2018-01-15T19:52:00Z</cp:lastPrinted>
  <dcterms:created xsi:type="dcterms:W3CDTF">2017-02-22T01:21:00Z</dcterms:created>
  <dcterms:modified xsi:type="dcterms:W3CDTF">2018-01-15T21:20:00Z</dcterms:modified>
</cp:coreProperties>
</file>